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DA2" w:rsidRPr="00696DA2" w:rsidRDefault="00696DA2" w:rsidP="00696DA2">
      <w:pPr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696DA2">
        <w:rPr>
          <w:rFonts w:eastAsia="Times New Roman" w:cs="Times New Roman"/>
          <w:b/>
          <w:color w:val="000000"/>
          <w:sz w:val="28"/>
          <w:lang w:val="en-US"/>
        </w:rPr>
        <w:t>Valoarea diagnostică a metodelor imagistice în endometrioza profund infiltrativă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r w:rsidRPr="00696DA2">
        <w:rPr>
          <w:rFonts w:eastAsia="Times New Roman" w:cs="Times New Roman"/>
          <w:color w:val="000000"/>
          <w:lang w:val="en-US"/>
        </w:rPr>
        <w:t>Margan Mădălin-Marius1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,2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, Nicolescu Roxana2, 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r w:rsidRPr="00696DA2">
        <w:rPr>
          <w:rFonts w:eastAsia="Times New Roman" w:cs="Times New Roman"/>
          <w:color w:val="000000"/>
          <w:lang w:val="en-US"/>
        </w:rPr>
        <w:t>1 Universitatea de Medicină și Farmacie "Victor Babeș" Timișoara, Departamentul XII - Obstetrică și Ginecologie, Neonatologie și Puericultură, Timișoara, România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proofErr w:type="gramStart"/>
      <w:r w:rsidRPr="00696DA2">
        <w:rPr>
          <w:rFonts w:eastAsia="Times New Roman" w:cs="Times New Roman"/>
          <w:color w:val="000000"/>
          <w:lang w:val="en-US"/>
        </w:rPr>
        <w:t>2  Clinica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Universitară de Obstetrică-Ginecologie "Bega" Timișoara, România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proofErr w:type="gramStart"/>
      <w:r w:rsidRPr="00696DA2">
        <w:rPr>
          <w:rFonts w:eastAsia="Times New Roman" w:cs="Times New Roman"/>
          <w:color w:val="000000"/>
          <w:lang w:val="en-US"/>
        </w:rPr>
        <w:t>3  Spitalul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Premiere Timișoara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r w:rsidRPr="00696DA2">
        <w:rPr>
          <w:rFonts w:eastAsia="Times New Roman" w:cs="Times New Roman"/>
          <w:color w:val="000000"/>
          <w:lang w:val="en-US"/>
        </w:rPr>
        <w:t>Obiective: Evaluarea critică a datelor din literatură privind valoarea metodelor imagistice în diagnosticul endometriozei profund infiltrative, analizând comparativ, în funcție de fiecare localizare posibilă a focarelor, sensibilitatea și specificitatea ecografiei transvaginale, ecografiei endoscopice transrectale, RMN-ului pelvin și a celorlalte tehnici.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r w:rsidRPr="00696DA2">
        <w:rPr>
          <w:rFonts w:eastAsia="Times New Roman" w:cs="Times New Roman"/>
          <w:color w:val="000000"/>
          <w:lang w:val="en-US"/>
        </w:rPr>
        <w:t xml:space="preserve">Metode: Am analizat diverse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meta-</w:t>
      </w:r>
      <w:proofErr w:type="gramEnd"/>
      <w:r w:rsidRPr="00696DA2">
        <w:rPr>
          <w:rFonts w:eastAsia="Times New Roman" w:cs="Times New Roman"/>
          <w:color w:val="000000"/>
          <w:lang w:val="en-US"/>
        </w:rPr>
        <w:t>analize, articole şi studii clinice care evaluează contribuția diferitelor metode imagistice în diagnosticul și stadializarea locală a endometriozei. De asemenea, vom prezenta experienţa personală pe un lot de 30 de paciente cu endometrioză profund infiltrativă, începând de la diagnosticul clinic și imagistic la rezolvarea chirurgicală minim invazivă a cazurilor.</w:t>
      </w:r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r w:rsidRPr="00696DA2">
        <w:rPr>
          <w:rFonts w:eastAsia="Times New Roman" w:cs="Times New Roman"/>
          <w:color w:val="000000"/>
          <w:lang w:val="en-US"/>
        </w:rPr>
        <w:t xml:space="preserve">Rezultate: ETV/ETR furnizează informații precise despre prezența și extensia leziunilor EPI. ETV, cu sau fără pregătire prealabilă a colonului,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este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o metodă exactă, non-invazivă pentru detectarea preoperatorie a endometriozei profund infiltrative a rectosigmoidului. Evaluarea ecografică a localizării EPI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este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foarte similară cu cea realizată laparoscopic conform clasificării Enzian.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Totuși, focarele de la nivelul LUS, peretelui pelvin și vaginului sunt dificil de evaluat ecografic.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RMN-ul își dovedește utilitatea în clasificarea corectă a cazurilor incerte, în cazul localizărilor extrapelvine și al aderențelor.</w:t>
      </w:r>
      <w:proofErr w:type="gramEnd"/>
    </w:p>
    <w:p w:rsidR="00696DA2" w:rsidRPr="00696DA2" w:rsidRDefault="00696DA2" w:rsidP="00696DA2">
      <w:pPr>
        <w:rPr>
          <w:rFonts w:eastAsia="Times New Roman" w:cs="Times New Roman"/>
          <w:color w:val="000000"/>
          <w:lang w:val="en-US"/>
        </w:rPr>
      </w:pPr>
      <w:r w:rsidRPr="00696DA2">
        <w:rPr>
          <w:rFonts w:eastAsia="Times New Roman" w:cs="Times New Roman"/>
          <w:color w:val="000000"/>
          <w:lang w:val="en-US"/>
        </w:rPr>
        <w:t xml:space="preserve">Concluzii:  Atât ecografia, cât și RMN-ul sunt metode precise în diagnosticul DIE, neexistând diferențe între cele două în ceea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ce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privește stadializarea bolii. Evaluarea ecografică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este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investigația de primă intenție în cazul existenței suspiciunii clinice și pentru evaluarea septului rectovaginal.  Scorul rASRM și clasificarea Enzian se suplimentează reciproc în ceea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ce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privește descrierea morfologică a endometriozei. </w:t>
      </w:r>
      <w:proofErr w:type="gramStart"/>
      <w:r w:rsidRPr="00696DA2">
        <w:rPr>
          <w:rFonts w:eastAsia="Times New Roman" w:cs="Times New Roman"/>
          <w:color w:val="000000"/>
          <w:lang w:val="en-US"/>
        </w:rPr>
        <w:t>Stadializarea preoperatorie permite întocmirea planului terapeutic și oferirea unui prognostic pacientelor.</w:t>
      </w:r>
      <w:proofErr w:type="gramEnd"/>
      <w:r w:rsidRPr="00696DA2">
        <w:rPr>
          <w:rFonts w:eastAsia="Times New Roman" w:cs="Times New Roman"/>
          <w:color w:val="000000"/>
          <w:lang w:val="en-US"/>
        </w:rPr>
        <w:t xml:space="preserve"> </w:t>
      </w:r>
    </w:p>
    <w:p w:rsidR="00696DA2" w:rsidRPr="00696DA2" w:rsidRDefault="00696DA2" w:rsidP="00696DA2">
      <w:r w:rsidRPr="00696DA2">
        <w:rPr>
          <w:rFonts w:eastAsia="Times New Roman" w:cs="Times New Roman"/>
          <w:color w:val="000000"/>
          <w:lang w:val="en-US"/>
        </w:rPr>
        <w:t>Cuvinte cheie: endometrioză profund infiltrativă (EPI), ecografie transvaginală, clasificare Enzian</w:t>
      </w:r>
    </w:p>
    <w:sectPr w:rsidR="00696DA2" w:rsidRPr="00696DA2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696DA2"/>
    <w:rsid w:val="00172815"/>
    <w:rsid w:val="00206D8F"/>
    <w:rsid w:val="002358FA"/>
    <w:rsid w:val="00291FEF"/>
    <w:rsid w:val="0036114D"/>
    <w:rsid w:val="003B4543"/>
    <w:rsid w:val="00421ECB"/>
    <w:rsid w:val="00696DA2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2016-10-12T12:46:00Z</dcterms:created>
  <dcterms:modified xsi:type="dcterms:W3CDTF">2016-10-12T12:46:00Z</dcterms:modified>
</cp:coreProperties>
</file>